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1C4142C" w14:textId="77777777" w:rsidR="00B77826" w:rsidRDefault="00B77826" w:rsidP="00B77826">
      <w:pPr>
        <w:pStyle w:val="font-claude-response-body"/>
      </w:pPr>
      <w:r>
        <w:rPr>
          <w:rStyle w:val="Strong"/>
        </w:rPr>
        <w:t>OCCUPANCY AGREEMENT</w:t>
      </w:r>
    </w:p>
    <w:p w14:paraId="1A46C111" w14:textId="77777777" w:rsidR="00B77826" w:rsidRDefault="00B77826" w:rsidP="00B77826">
      <w:pPr>
        <w:pStyle w:val="font-claude-response-body"/>
      </w:pPr>
      <w:r>
        <w:rPr>
          <w:rStyle w:val="Strong"/>
        </w:rPr>
        <w:t>Room in Owner-Occupied Residential Apartment</w:t>
      </w:r>
    </w:p>
    <w:p w14:paraId="27695DED" w14:textId="77777777" w:rsidR="00B77826" w:rsidRDefault="00B77826" w:rsidP="00B77826">
      <w:pPr>
        <w:pStyle w:val="font-claude-response-body"/>
      </w:pPr>
      <w:r>
        <w:t>This Agreement is made on ____ / ____ / 20____</w:t>
      </w:r>
    </w:p>
    <w:p w14:paraId="10452225" w14:textId="77777777" w:rsidR="00B77826" w:rsidRDefault="00B77826" w:rsidP="00B77826">
      <w:pPr>
        <w:pStyle w:val="font-claude-response-body"/>
      </w:pPr>
      <w:r>
        <w:rPr>
          <w:rStyle w:val="Strong"/>
        </w:rPr>
        <w:t>BETWEEN:</w:t>
      </w:r>
      <w:r>
        <w:br/>
        <w:t xml:space="preserve">The Householder/Grantor: </w:t>
      </w:r>
      <w:r>
        <w:rPr>
          <w:rStyle w:val="Strong"/>
        </w:rPr>
        <w:t>Maria-Elena Lukeides</w:t>
      </w:r>
      <w:r>
        <w:t xml:space="preserve"> (the "Householder")</w:t>
      </w:r>
      <w:r>
        <w:br/>
        <w:t>of 3/2 Oak Street, Clovelly NSW 2031</w:t>
      </w:r>
    </w:p>
    <w:p w14:paraId="473B9F23" w14:textId="77777777" w:rsidR="00B77826" w:rsidRDefault="00B77826" w:rsidP="00B77826">
      <w:pPr>
        <w:pStyle w:val="font-claude-response-body"/>
      </w:pPr>
      <w:r>
        <w:rPr>
          <w:rStyle w:val="Strong"/>
        </w:rPr>
        <w:t>AND:</w:t>
      </w:r>
      <w:r>
        <w:br/>
        <w:t>The Resident: ______________________ (the "Resident")</w:t>
      </w:r>
      <w:r>
        <w:br/>
        <w:t>Date of birth: ____ / ____ / ____</w:t>
      </w:r>
      <w:r>
        <w:br/>
        <w:t>Contact number: ______________________</w:t>
      </w:r>
      <w:r>
        <w:br/>
        <w:t>Email: ______________________</w:t>
      </w:r>
      <w:r>
        <w:br/>
        <w:t>Emergency contact: ______________________</w:t>
      </w:r>
    </w:p>
    <w:p w14:paraId="5554D64F" w14:textId="77777777" w:rsidR="00B77826" w:rsidRDefault="00B77826" w:rsidP="00B77826">
      <w:pPr>
        <w:pStyle w:val="font-claude-response-body"/>
      </w:pPr>
      <w:r>
        <w:rPr>
          <w:rStyle w:val="Strong"/>
        </w:rPr>
        <w:t>1. Nature of this Agreement</w:t>
      </w:r>
    </w:p>
    <w:p w14:paraId="32AE7150" w14:textId="77777777" w:rsidR="00B77826" w:rsidRDefault="00B77826" w:rsidP="00B77826">
      <w:pPr>
        <w:pStyle w:val="font-claude-response-body"/>
      </w:pPr>
      <w:r>
        <w:t>1.1 The Householder grants the Resident the right to occupy one furnished room (the "Room") within the Householder's apartment at 3/2 Oak Street, Clovelly NSW 2031, together with shared use of facilities set out in clause 3.</w:t>
      </w:r>
    </w:p>
    <w:p w14:paraId="693DD104" w14:textId="77777777" w:rsidR="00B77826" w:rsidRDefault="00B77826" w:rsidP="00B77826">
      <w:pPr>
        <w:pStyle w:val="font-claude-response-body"/>
      </w:pPr>
      <w:r>
        <w:t xml:space="preserve">1.2 This is an occupancy arrangement in the Householder's own home, not a residential tenancy under the </w:t>
      </w:r>
      <w:r>
        <w:rPr>
          <w:rStyle w:val="Emphasis"/>
        </w:rPr>
        <w:t>Residential Tenancies Act 2010</w:t>
      </w:r>
      <w:r>
        <w:t xml:space="preserve"> (NSW). The Resident does not have exclusive possession of any part of the premises.</w:t>
      </w:r>
    </w:p>
    <w:p w14:paraId="0388872F" w14:textId="77777777" w:rsidR="00B77826" w:rsidRDefault="00B77826" w:rsidP="00B77826">
      <w:pPr>
        <w:pStyle w:val="font-claude-response-body"/>
      </w:pPr>
      <w:r>
        <w:t>1.3 The Householder may enter the Room at reasonable times, with reasonable notice where practicable, for cleaning, inspection or repairs, and at any time in an emergency.</w:t>
      </w:r>
    </w:p>
    <w:p w14:paraId="27B6CBCD" w14:textId="77777777" w:rsidR="00B77826" w:rsidRDefault="00B77826" w:rsidP="00B77826">
      <w:pPr>
        <w:pStyle w:val="font-claude-response-body"/>
      </w:pPr>
      <w:r>
        <w:rPr>
          <w:rStyle w:val="Strong"/>
        </w:rPr>
        <w:t>2. Application and Identification</w:t>
      </w:r>
    </w:p>
    <w:p w14:paraId="2AB53404" w14:textId="77777777" w:rsidR="00B77826" w:rsidRDefault="00B77826" w:rsidP="00B77826">
      <w:pPr>
        <w:pStyle w:val="font-claude-response-body"/>
      </w:pPr>
      <w:r>
        <w:t xml:space="preserve">2.1 As a condition of this Agreement, the Resident must provide the Householder with a </w:t>
      </w:r>
      <w:r>
        <w:rPr>
          <w:rStyle w:val="Strong"/>
        </w:rPr>
        <w:t>certified copy of their passport or other valid photo identification</w:t>
      </w:r>
      <w:r>
        <w:t xml:space="preserve"> prior to or on signing.</w:t>
      </w:r>
    </w:p>
    <w:p w14:paraId="04994E4E" w14:textId="77777777" w:rsidR="00B77826" w:rsidRDefault="00B77826" w:rsidP="00B77826">
      <w:pPr>
        <w:pStyle w:val="font-claude-response-body"/>
      </w:pPr>
      <w:r>
        <w:t>2.2 The Householder will hold this identification securely and use it only for the purposes of this Agreement.</w:t>
      </w:r>
    </w:p>
    <w:p w14:paraId="085DB971" w14:textId="77777777" w:rsidR="00B77826" w:rsidRDefault="00B77826" w:rsidP="00B77826">
      <w:pPr>
        <w:pStyle w:val="font-claude-response-body"/>
      </w:pPr>
      <w:r>
        <w:t>2.3 The Householder will store the identification in a secure manner for the duration of this Agreement and will destroy or return it to the Resident within 14 days of the Agreement ending.</w:t>
      </w:r>
    </w:p>
    <w:p w14:paraId="0E9FD2E2" w14:textId="77777777" w:rsidR="00B77826" w:rsidRDefault="00B77826" w:rsidP="00B77826">
      <w:pPr>
        <w:pStyle w:val="font-claude-response-body"/>
      </w:pPr>
      <w:r>
        <w:rPr>
          <w:rStyle w:val="Strong"/>
        </w:rPr>
        <w:t>3. The Room and Shared Facilities</w:t>
      </w:r>
    </w:p>
    <w:p w14:paraId="2469EFBC" w14:textId="77777777" w:rsidR="00B77826" w:rsidRDefault="00B77826" w:rsidP="00B77826">
      <w:pPr>
        <w:pStyle w:val="font-claude-response-body"/>
      </w:pPr>
      <w:r>
        <w:t>3.1 The Room is provided furnished with: single bed, desk, bookcase, chest of drawers, and built-in wardrobe.</w:t>
      </w:r>
    </w:p>
    <w:p w14:paraId="0F1ECBA7" w14:textId="77777777" w:rsidR="00B77826" w:rsidRDefault="00B77826" w:rsidP="00B77826">
      <w:pPr>
        <w:pStyle w:val="font-claude-response-body"/>
      </w:pPr>
      <w:r>
        <w:t>3.2 The Resident has shared use of: the bathroom (including shower) and the building's shared laundry, which includes a washing machine and dryer.</w:t>
      </w:r>
    </w:p>
    <w:p w14:paraId="2B777CAB" w14:textId="77777777" w:rsidR="00B77826" w:rsidRDefault="00B77826" w:rsidP="00B77826">
      <w:pPr>
        <w:pStyle w:val="font-claude-response-body"/>
      </w:pPr>
      <w:r>
        <w:lastRenderedPageBreak/>
        <w:t>3.3 The apartment is in a secure block of 13 units with a security entrance. The Resident must not compromise building security, including by propping open the security entrance or lending keys, fobs or access devices to any person.</w:t>
      </w:r>
    </w:p>
    <w:p w14:paraId="21F66C09" w14:textId="77777777" w:rsidR="00B77826" w:rsidRDefault="00B77826" w:rsidP="00B77826">
      <w:pPr>
        <w:pStyle w:val="font-claude-response-body"/>
      </w:pPr>
      <w:r>
        <w:rPr>
          <w:rStyle w:val="Strong"/>
        </w:rPr>
        <w:t>4. Occupancy Fee and Utilities</w:t>
      </w:r>
    </w:p>
    <w:p w14:paraId="059B6CCA" w14:textId="77777777" w:rsidR="00B77826" w:rsidRDefault="00B77826" w:rsidP="00B77826">
      <w:pPr>
        <w:pStyle w:val="font-claude-response-body"/>
      </w:pPr>
      <w:r>
        <w:t xml:space="preserve">4.1 The occupancy fee (rent) is </w:t>
      </w:r>
      <w:r>
        <w:rPr>
          <w:rStyle w:val="Strong"/>
        </w:rPr>
        <w:t>$1,000 per fortnight</w:t>
      </w:r>
      <w:r>
        <w:t xml:space="preserve">, payable fortnightly and </w:t>
      </w:r>
      <w:r>
        <w:rPr>
          <w:rStyle w:val="Strong"/>
        </w:rPr>
        <w:t>two weeks in advance</w:t>
      </w:r>
      <w:r>
        <w:t>, with the first payment due on or before the commencement date.</w:t>
      </w:r>
    </w:p>
    <w:p w14:paraId="36A93ADB" w14:textId="77777777" w:rsidR="00B77826" w:rsidRDefault="00B77826" w:rsidP="00B77826">
      <w:pPr>
        <w:pStyle w:val="font-claude-response-body"/>
      </w:pPr>
      <w:r>
        <w:t xml:space="preserve">4.2 </w:t>
      </w:r>
      <w:r>
        <w:rPr>
          <w:rStyle w:val="Strong"/>
        </w:rPr>
        <w:t>The Resident will not be charged separately for any utilities.</w:t>
      </w:r>
      <w:r>
        <w:t xml:space="preserve"> The occupancy fee is inclusive of all utilities and services, including electricity, water, gas (if applicable), and </w:t>
      </w:r>
      <w:proofErr w:type="spellStart"/>
      <w:r>
        <w:t>wifi</w:t>
      </w:r>
      <w:proofErr w:type="spellEnd"/>
      <w:r>
        <w:t>/internet.</w:t>
      </w:r>
    </w:p>
    <w:p w14:paraId="1543A340" w14:textId="77777777" w:rsidR="00B77826" w:rsidRDefault="00B77826" w:rsidP="00B77826">
      <w:pPr>
        <w:pStyle w:val="font-claude-response-body"/>
      </w:pPr>
      <w:r>
        <w:t xml:space="preserve">4.3 The Householder will provide a receipt for each payment on request. Any increase to the occupancy fee requires at least </w:t>
      </w:r>
      <w:r>
        <w:rPr>
          <w:rStyle w:val="Strong"/>
        </w:rPr>
        <w:t>4 weeks' written notice</w:t>
      </w:r>
      <w:r>
        <w:t>.</w:t>
      </w:r>
    </w:p>
    <w:p w14:paraId="5EDA90DC" w14:textId="77777777" w:rsidR="00B77826" w:rsidRDefault="00B77826" w:rsidP="00B77826">
      <w:pPr>
        <w:pStyle w:val="font-claude-response-body"/>
      </w:pPr>
      <w:r>
        <w:t>4.4 The occupancy fee is payable by bank transfer to: ______________________</w:t>
      </w:r>
    </w:p>
    <w:p w14:paraId="01F4341F" w14:textId="77777777" w:rsidR="00B77826" w:rsidRDefault="00B77826" w:rsidP="00B77826">
      <w:pPr>
        <w:pStyle w:val="font-claude-response-body"/>
      </w:pPr>
      <w:r>
        <w:rPr>
          <w:rStyle w:val="Strong"/>
        </w:rPr>
        <w:t>5. Security Deposit</w:t>
      </w:r>
    </w:p>
    <w:p w14:paraId="108047D4" w14:textId="77777777" w:rsidR="00B77826" w:rsidRDefault="00B77826" w:rsidP="00B77826">
      <w:pPr>
        <w:pStyle w:val="font-claude-response-body"/>
      </w:pPr>
      <w:r>
        <w:t xml:space="preserve">5.1 On or before the commencement date, the Resident must pay a </w:t>
      </w:r>
      <w:r>
        <w:rPr>
          <w:rStyle w:val="Strong"/>
        </w:rPr>
        <w:t>security deposit of $1,000</w:t>
      </w:r>
      <w:r>
        <w:t xml:space="preserve"> (equal to 2 weeks' occupancy fee, being the maximum permitted).</w:t>
      </w:r>
    </w:p>
    <w:p w14:paraId="24505D32" w14:textId="77777777" w:rsidR="00B77826" w:rsidRDefault="00B77826" w:rsidP="00B77826">
      <w:pPr>
        <w:pStyle w:val="font-claude-response-body"/>
      </w:pPr>
      <w:r>
        <w:t>5.2 The deposit is held by the Householder as security against damage to the Room or apartment beyond fair wear and tear, unpaid occupancy fees, or cleaning required to return the Room to its condition at commencement.</w:t>
      </w:r>
    </w:p>
    <w:p w14:paraId="3A141517" w14:textId="77777777" w:rsidR="00B77826" w:rsidRDefault="00B77826" w:rsidP="00B77826">
      <w:pPr>
        <w:pStyle w:val="font-claude-response-body"/>
      </w:pPr>
      <w:r>
        <w:t>5.3 The deposit, less any deductions under clause 5.2, will be returned to the Resident within 14 days of the end of this Agreement, with a written statement of any deductions.</w:t>
      </w:r>
    </w:p>
    <w:p w14:paraId="2F79E999" w14:textId="77777777" w:rsidR="00B77826" w:rsidRDefault="00B77826" w:rsidP="00B77826">
      <w:pPr>
        <w:pStyle w:val="font-claude-response-body"/>
      </w:pPr>
      <w:r>
        <w:rPr>
          <w:rStyle w:val="Strong"/>
        </w:rPr>
        <w:t>6. House Rules</w:t>
      </w:r>
    </w:p>
    <w:p w14:paraId="73036F0A" w14:textId="77777777" w:rsidR="00B77826" w:rsidRDefault="00B77826" w:rsidP="00B77826">
      <w:pPr>
        <w:pStyle w:val="font-claude-response-body"/>
      </w:pPr>
      <w:r>
        <w:t>The Resident agrees to the following house rules:</w:t>
      </w:r>
    </w:p>
    <w:p w14:paraId="65C7D861" w14:textId="77777777" w:rsidR="00B77826" w:rsidRDefault="00B77826" w:rsidP="00B77826">
      <w:pPr>
        <w:pStyle w:val="font-claude-response-body"/>
      </w:pPr>
      <w:r>
        <w:t xml:space="preserve">6.1 </w:t>
      </w:r>
      <w:r>
        <w:rPr>
          <w:rStyle w:val="Strong"/>
        </w:rPr>
        <w:t>Visitors:</w:t>
      </w:r>
      <w:r>
        <w:t xml:space="preserve"> the Resident must give the Householder reasonable notice before having friends or visitors to the apartment.</w:t>
      </w:r>
    </w:p>
    <w:p w14:paraId="3EC4E3EB" w14:textId="77777777" w:rsidR="00B77826" w:rsidRDefault="00B77826" w:rsidP="00B77826">
      <w:pPr>
        <w:pStyle w:val="font-claude-response-body"/>
      </w:pPr>
      <w:r>
        <w:t xml:space="preserve">6.2 </w:t>
      </w:r>
      <w:r>
        <w:rPr>
          <w:rStyle w:val="Strong"/>
        </w:rPr>
        <w:t>Overnight guests:</w:t>
      </w:r>
      <w:r>
        <w:t xml:space="preserve"> permitted only by prior agreement and arrangement with the Householder, on each occasion. Guests remain the Resident's responsibility and must not be given keys or access devices.</w:t>
      </w:r>
    </w:p>
    <w:p w14:paraId="226890AE" w14:textId="77777777" w:rsidR="00B77826" w:rsidRDefault="00B77826" w:rsidP="00B77826">
      <w:pPr>
        <w:pStyle w:val="font-claude-response-body"/>
      </w:pPr>
      <w:r>
        <w:t xml:space="preserve">6.3 </w:t>
      </w:r>
      <w:r>
        <w:rPr>
          <w:rStyle w:val="Strong"/>
        </w:rPr>
        <w:t>Cleanliness:</w:t>
      </w:r>
      <w:r>
        <w:t xml:space="preserve"> the Room must be </w:t>
      </w:r>
      <w:proofErr w:type="gramStart"/>
      <w:r>
        <w:t>kept tidy and clean at all times</w:t>
      </w:r>
      <w:proofErr w:type="gramEnd"/>
      <w:r>
        <w:t>, and shared areas (bathroom, laundry, common spaces) left clean and tidy after use.</w:t>
      </w:r>
    </w:p>
    <w:p w14:paraId="208322AD" w14:textId="77777777" w:rsidR="00B77826" w:rsidRDefault="00B77826" w:rsidP="00B77826">
      <w:pPr>
        <w:pStyle w:val="font-claude-response-body"/>
      </w:pPr>
      <w:r>
        <w:t xml:space="preserve">6.4 </w:t>
      </w:r>
      <w:r>
        <w:rPr>
          <w:rStyle w:val="Strong"/>
        </w:rPr>
        <w:t>Repairs:</w:t>
      </w:r>
      <w:r>
        <w:t xml:space="preserve"> anything requiring repair must be reported to the Householder as soon as it becomes apparent.</w:t>
      </w:r>
    </w:p>
    <w:p w14:paraId="61D61AEA" w14:textId="77777777" w:rsidR="00B77826" w:rsidRDefault="00B77826" w:rsidP="00B77826">
      <w:pPr>
        <w:pStyle w:val="font-claude-response-body"/>
      </w:pPr>
      <w:r>
        <w:t xml:space="preserve">6.5 </w:t>
      </w:r>
      <w:r>
        <w:rPr>
          <w:rStyle w:val="Strong"/>
        </w:rPr>
        <w:t>No alterations</w:t>
      </w:r>
      <w:r>
        <w:t xml:space="preserve"> to the Room, including affixing items to walls, without the Householder's consent.</w:t>
      </w:r>
    </w:p>
    <w:p w14:paraId="6DD37B91" w14:textId="77777777" w:rsidR="00B77826" w:rsidRDefault="00B77826" w:rsidP="00B77826">
      <w:pPr>
        <w:pStyle w:val="font-claude-response-body"/>
      </w:pPr>
      <w:r>
        <w:lastRenderedPageBreak/>
        <w:t xml:space="preserve">6.6 </w:t>
      </w:r>
      <w:r>
        <w:rPr>
          <w:rStyle w:val="Strong"/>
        </w:rPr>
        <w:t>No smoking or vaping</w:t>
      </w:r>
      <w:r>
        <w:t xml:space="preserve"> anywhere in the apartment or on balconies.</w:t>
      </w:r>
    </w:p>
    <w:p w14:paraId="65384D7A" w14:textId="77777777" w:rsidR="00B77826" w:rsidRDefault="00B77826" w:rsidP="00B77826">
      <w:pPr>
        <w:pStyle w:val="font-claude-response-body"/>
      </w:pPr>
      <w:r>
        <w:t xml:space="preserve">6.7 </w:t>
      </w:r>
      <w:r>
        <w:rPr>
          <w:rStyle w:val="Strong"/>
        </w:rPr>
        <w:t>No pets</w:t>
      </w:r>
      <w:r>
        <w:t xml:space="preserve"> without the Householder's written consent.</w:t>
      </w:r>
    </w:p>
    <w:p w14:paraId="3C013F6D" w14:textId="77777777" w:rsidR="00B77826" w:rsidRDefault="00B77826" w:rsidP="00B77826">
      <w:pPr>
        <w:pStyle w:val="font-claude-response-body"/>
      </w:pPr>
      <w:r>
        <w:t>6.8 The Resident must not cause a nuisance or disturbance to the Householder, other residents of the building or neighbours, and must comply with the strata scheme's by-laws (copy provided).</w:t>
      </w:r>
    </w:p>
    <w:p w14:paraId="16EB06FA" w14:textId="77777777" w:rsidR="00B77826" w:rsidRDefault="00B77826" w:rsidP="00B77826">
      <w:pPr>
        <w:pStyle w:val="font-claude-response-body"/>
      </w:pPr>
      <w:r>
        <w:t>6.9 The Room and apartment must not be used for any business or unlawful purpose.</w:t>
      </w:r>
    </w:p>
    <w:p w14:paraId="51775825" w14:textId="77777777" w:rsidR="00B77826" w:rsidRDefault="00B77826" w:rsidP="00B77826">
      <w:pPr>
        <w:pStyle w:val="font-claude-response-body"/>
      </w:pPr>
      <w:r>
        <w:rPr>
          <w:rStyle w:val="Strong"/>
        </w:rPr>
        <w:t>7. Term</w:t>
      </w:r>
    </w:p>
    <w:p w14:paraId="6A7D6D8A" w14:textId="77777777" w:rsidR="00B77826" w:rsidRDefault="00B77826" w:rsidP="00B77826">
      <w:pPr>
        <w:pStyle w:val="font-claude-response-body"/>
      </w:pPr>
      <w:r>
        <w:t>7.1 This Agreement commences on ____ / ____ / 20____ and continues until terminated in accordance with clause 9.</w:t>
      </w:r>
    </w:p>
    <w:p w14:paraId="68E028C3" w14:textId="77777777" w:rsidR="00B77826" w:rsidRDefault="00B77826" w:rsidP="00B77826">
      <w:pPr>
        <w:pStyle w:val="font-claude-response-body"/>
      </w:pPr>
      <w:r>
        <w:rPr>
          <w:rStyle w:val="Strong"/>
        </w:rPr>
        <w:t>8. Insurance and Belongings</w:t>
      </w:r>
    </w:p>
    <w:p w14:paraId="7A88B4AD" w14:textId="77777777" w:rsidR="00B77826" w:rsidRDefault="00B77826" w:rsidP="00B77826">
      <w:pPr>
        <w:pStyle w:val="font-claude-response-body"/>
      </w:pPr>
      <w:r>
        <w:t>8.1 The Householder's contents insurance does not cover the Resident's belongings. The Resident is encouraged to arrange their own contents insurance.</w:t>
      </w:r>
    </w:p>
    <w:p w14:paraId="69884A01" w14:textId="77777777" w:rsidR="00B77826" w:rsidRDefault="00B77826" w:rsidP="00B77826">
      <w:pPr>
        <w:pStyle w:val="font-claude-response-body"/>
      </w:pPr>
      <w:r>
        <w:t xml:space="preserve">8.2 The Householder is not liable for loss of or damage to the Resident's property except </w:t>
      </w:r>
      <w:proofErr w:type="gramStart"/>
      <w:r>
        <w:t>where</w:t>
      </w:r>
      <w:proofErr w:type="gramEnd"/>
      <w:r>
        <w:t xml:space="preserve"> caused by the Householder's negligence.</w:t>
      </w:r>
    </w:p>
    <w:p w14:paraId="2C8BFDA1" w14:textId="77777777" w:rsidR="00B77826" w:rsidRDefault="00B77826" w:rsidP="00B77826">
      <w:pPr>
        <w:pStyle w:val="font-claude-response-body"/>
      </w:pPr>
      <w:r>
        <w:rPr>
          <w:rStyle w:val="Strong"/>
        </w:rPr>
        <w:t>9. Termination</w:t>
      </w:r>
    </w:p>
    <w:p w14:paraId="118DC73B" w14:textId="77777777" w:rsidR="00B77826" w:rsidRDefault="00B77826" w:rsidP="00B77826">
      <w:pPr>
        <w:pStyle w:val="font-claude-response-body"/>
      </w:pPr>
      <w:r>
        <w:rPr>
          <w:rStyle w:val="Emphasis"/>
        </w:rPr>
        <w:t>This Agreement may be terminated as follows:</w:t>
      </w:r>
    </w:p>
    <w:p w14:paraId="0720EFB0" w14:textId="77777777" w:rsidR="00B77826" w:rsidRDefault="00B77826" w:rsidP="00B77826">
      <w:pPr>
        <w:pStyle w:val="font-claude-response-body"/>
      </w:pPr>
      <w:r>
        <w:t xml:space="preserve">9.1 </w:t>
      </w:r>
      <w:r>
        <w:rPr>
          <w:rStyle w:val="Strong"/>
        </w:rPr>
        <w:t>By either party without cause:</w:t>
      </w:r>
      <w:r>
        <w:t xml:space="preserve"> by giving the other </w:t>
      </w:r>
      <w:r>
        <w:rPr>
          <w:rStyle w:val="Strong"/>
        </w:rPr>
        <w:t>two weeks' written notice</w:t>
      </w:r>
      <w:r>
        <w:t>.</w:t>
      </w:r>
    </w:p>
    <w:p w14:paraId="1597F0D5" w14:textId="77777777" w:rsidR="00B77826" w:rsidRDefault="00B77826" w:rsidP="00B77826">
      <w:pPr>
        <w:pStyle w:val="font-claude-response-body"/>
      </w:pPr>
      <w:r>
        <w:t xml:space="preserve">9.2 </w:t>
      </w:r>
      <w:r>
        <w:rPr>
          <w:rStyle w:val="Strong"/>
        </w:rPr>
        <w:t>By the Householder for unpaid occupancy fees:</w:t>
      </w:r>
      <w:r>
        <w:t xml:space="preserve"> if any occupancy fee remains unpaid for 7 days or more after its due date, the Householder may terminate this Agreement by giving the Resident </w:t>
      </w:r>
      <w:r>
        <w:rPr>
          <w:rStyle w:val="Strong"/>
        </w:rPr>
        <w:t>one week's written notice</w:t>
      </w:r>
      <w:r>
        <w:t xml:space="preserve"> to vacate. Unpaid fees may be deducted from the security deposit.</w:t>
      </w:r>
    </w:p>
    <w:p w14:paraId="00FED035" w14:textId="77777777" w:rsidR="00B77826" w:rsidRDefault="00B77826" w:rsidP="00B77826">
      <w:pPr>
        <w:pStyle w:val="font-claude-response-body"/>
      </w:pPr>
      <w:r>
        <w:t xml:space="preserve">9.3 </w:t>
      </w:r>
      <w:r>
        <w:rPr>
          <w:rStyle w:val="Strong"/>
        </w:rPr>
        <w:t>By the Householder for serious breach:</w:t>
      </w:r>
      <w:r>
        <w:t xml:space="preserve"> if the Resident seriously or persistently breaches this Agreement or the house rules, or engages in violent, threatening or unlawful behaviour, the Householder may terminate by written notice, which may take effect immediately in the case of violence or serious risk to safety, and otherwise on </w:t>
      </w:r>
      <w:r>
        <w:rPr>
          <w:rStyle w:val="Strong"/>
        </w:rPr>
        <w:t>48 hours' notice</w:t>
      </w:r>
      <w:r>
        <w:t>.</w:t>
      </w:r>
    </w:p>
    <w:p w14:paraId="4A8636E7" w14:textId="77777777" w:rsidR="00B77826" w:rsidRDefault="00B77826" w:rsidP="00B77826">
      <w:pPr>
        <w:pStyle w:val="font-claude-response-body"/>
      </w:pPr>
      <w:r>
        <w:t>9.4 On termination, the Resident must remove all belongings, return all keys and access devices, and leave the Room in the condition it was in at commencement, fair wear and tear excepted.</w:t>
      </w:r>
    </w:p>
    <w:p w14:paraId="19F517DC" w14:textId="77777777" w:rsidR="00B77826" w:rsidRDefault="00B77826" w:rsidP="00B77826">
      <w:pPr>
        <w:pStyle w:val="font-claude-response-body"/>
      </w:pPr>
      <w:r>
        <w:t>9.5 Any dispute under this Agreement will first be discussed in good faith between the parties.</w:t>
      </w:r>
    </w:p>
    <w:p w14:paraId="6AA10CFD" w14:textId="77777777" w:rsidR="00B77826" w:rsidRDefault="00B77826" w:rsidP="00B77826">
      <w:pPr>
        <w:pStyle w:val="font-claude-response-body"/>
      </w:pPr>
      <w:r>
        <w:rPr>
          <w:rStyle w:val="Strong"/>
        </w:rPr>
        <w:t>10. General</w:t>
      </w:r>
    </w:p>
    <w:p w14:paraId="3F7C3D59" w14:textId="77777777" w:rsidR="00B77826" w:rsidRDefault="00B77826" w:rsidP="00B77826">
      <w:pPr>
        <w:pStyle w:val="font-claude-response-body"/>
      </w:pPr>
      <w:r>
        <w:lastRenderedPageBreak/>
        <w:t>10.1 This Agreement contains the entire understanding between the parties and may only be varied in writing signed by both parties.</w:t>
      </w:r>
    </w:p>
    <w:p w14:paraId="1C4A4757" w14:textId="77777777" w:rsidR="00B77826" w:rsidRDefault="00B77826" w:rsidP="00B77826">
      <w:pPr>
        <w:pStyle w:val="font-claude-response-body"/>
      </w:pPr>
      <w:r>
        <w:rPr>
          <w:rStyle w:val="Strong"/>
        </w:rPr>
        <w:t>SIGNED:</w:t>
      </w:r>
    </w:p>
    <w:p w14:paraId="689F9D6F" w14:textId="77777777" w:rsidR="00B77826" w:rsidRDefault="00B77826" w:rsidP="00B77826">
      <w:pPr>
        <w:pStyle w:val="font-claude-response-body"/>
      </w:pPr>
      <w:r>
        <w:t>Householder (Maria-Elena Lukeides): ______________________ Date: ____ / ____ / ____</w:t>
      </w:r>
    </w:p>
    <w:p w14:paraId="4E679A71" w14:textId="77777777" w:rsidR="00B77826" w:rsidRDefault="00B77826" w:rsidP="00B77826">
      <w:pPr>
        <w:pStyle w:val="font-claude-response-body"/>
      </w:pPr>
      <w:r>
        <w:t>Resident: ______________________ Date: ____ / ____ / ____</w:t>
      </w:r>
    </w:p>
    <w:p w14:paraId="792DB4F9" w14:textId="77777777" w:rsidR="00442FEE" w:rsidRDefault="00442FEE"/>
    <w:sectPr w:rsidR="00442FEE" w:rsidSect="000074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26"/>
    <w:rsid w:val="00007483"/>
    <w:rsid w:val="0001152E"/>
    <w:rsid w:val="00011B95"/>
    <w:rsid w:val="000255F0"/>
    <w:rsid w:val="00025603"/>
    <w:rsid w:val="00080189"/>
    <w:rsid w:val="000814C8"/>
    <w:rsid w:val="00090E85"/>
    <w:rsid w:val="000957DD"/>
    <w:rsid w:val="000B411D"/>
    <w:rsid w:val="000C07E3"/>
    <w:rsid w:val="000F0D6B"/>
    <w:rsid w:val="000F2C90"/>
    <w:rsid w:val="0011643C"/>
    <w:rsid w:val="00131D2C"/>
    <w:rsid w:val="00150206"/>
    <w:rsid w:val="001609CA"/>
    <w:rsid w:val="001A75EA"/>
    <w:rsid w:val="001B0415"/>
    <w:rsid w:val="00214AA5"/>
    <w:rsid w:val="002217A1"/>
    <w:rsid w:val="002273DF"/>
    <w:rsid w:val="0023407E"/>
    <w:rsid w:val="00237987"/>
    <w:rsid w:val="00243492"/>
    <w:rsid w:val="00247ABA"/>
    <w:rsid w:val="00250DC5"/>
    <w:rsid w:val="00256E7A"/>
    <w:rsid w:val="002748B9"/>
    <w:rsid w:val="00275E54"/>
    <w:rsid w:val="002A46DC"/>
    <w:rsid w:val="002E09A4"/>
    <w:rsid w:val="00324974"/>
    <w:rsid w:val="003250DE"/>
    <w:rsid w:val="0032519C"/>
    <w:rsid w:val="003262F0"/>
    <w:rsid w:val="00336BBF"/>
    <w:rsid w:val="00355859"/>
    <w:rsid w:val="00360850"/>
    <w:rsid w:val="003A1D00"/>
    <w:rsid w:val="003A759A"/>
    <w:rsid w:val="003B2EAE"/>
    <w:rsid w:val="003B331B"/>
    <w:rsid w:val="003C20AC"/>
    <w:rsid w:val="003F10EF"/>
    <w:rsid w:val="00427E78"/>
    <w:rsid w:val="00442FEE"/>
    <w:rsid w:val="004436EA"/>
    <w:rsid w:val="00447805"/>
    <w:rsid w:val="00452595"/>
    <w:rsid w:val="004547D6"/>
    <w:rsid w:val="00496764"/>
    <w:rsid w:val="00497BA8"/>
    <w:rsid w:val="004D2087"/>
    <w:rsid w:val="004D3AA7"/>
    <w:rsid w:val="004F1746"/>
    <w:rsid w:val="004F5C11"/>
    <w:rsid w:val="00507865"/>
    <w:rsid w:val="005341EF"/>
    <w:rsid w:val="005461C0"/>
    <w:rsid w:val="005567AE"/>
    <w:rsid w:val="005A771A"/>
    <w:rsid w:val="00646B7D"/>
    <w:rsid w:val="00661CC7"/>
    <w:rsid w:val="0067625E"/>
    <w:rsid w:val="006C211F"/>
    <w:rsid w:val="007201A6"/>
    <w:rsid w:val="00727F57"/>
    <w:rsid w:val="00755341"/>
    <w:rsid w:val="0076522C"/>
    <w:rsid w:val="00772AB5"/>
    <w:rsid w:val="007923A7"/>
    <w:rsid w:val="007A7595"/>
    <w:rsid w:val="007E44AB"/>
    <w:rsid w:val="00841858"/>
    <w:rsid w:val="00851CAD"/>
    <w:rsid w:val="00884B0C"/>
    <w:rsid w:val="0089590C"/>
    <w:rsid w:val="008F0DCC"/>
    <w:rsid w:val="00961AB3"/>
    <w:rsid w:val="009621DA"/>
    <w:rsid w:val="00980E08"/>
    <w:rsid w:val="00981CB1"/>
    <w:rsid w:val="00984684"/>
    <w:rsid w:val="0098698F"/>
    <w:rsid w:val="00991734"/>
    <w:rsid w:val="0099421A"/>
    <w:rsid w:val="009A406A"/>
    <w:rsid w:val="009B7CE5"/>
    <w:rsid w:val="009E17FF"/>
    <w:rsid w:val="009E3F28"/>
    <w:rsid w:val="009E43A6"/>
    <w:rsid w:val="00A05036"/>
    <w:rsid w:val="00A136D7"/>
    <w:rsid w:val="00A42AA8"/>
    <w:rsid w:val="00A45766"/>
    <w:rsid w:val="00A72DEC"/>
    <w:rsid w:val="00A97A5A"/>
    <w:rsid w:val="00AA655A"/>
    <w:rsid w:val="00AC0DB4"/>
    <w:rsid w:val="00AC7B6F"/>
    <w:rsid w:val="00AF3956"/>
    <w:rsid w:val="00AF7891"/>
    <w:rsid w:val="00B016D3"/>
    <w:rsid w:val="00B074DC"/>
    <w:rsid w:val="00B41899"/>
    <w:rsid w:val="00B458F1"/>
    <w:rsid w:val="00B65A97"/>
    <w:rsid w:val="00B75BFD"/>
    <w:rsid w:val="00B77826"/>
    <w:rsid w:val="00B96FEF"/>
    <w:rsid w:val="00BC5205"/>
    <w:rsid w:val="00BD1E00"/>
    <w:rsid w:val="00BF109E"/>
    <w:rsid w:val="00BF7BF7"/>
    <w:rsid w:val="00C5268F"/>
    <w:rsid w:val="00C67FE7"/>
    <w:rsid w:val="00CB7052"/>
    <w:rsid w:val="00CC6D17"/>
    <w:rsid w:val="00CD5086"/>
    <w:rsid w:val="00D015ED"/>
    <w:rsid w:val="00D12ADC"/>
    <w:rsid w:val="00D16BB7"/>
    <w:rsid w:val="00D2557A"/>
    <w:rsid w:val="00D31DA1"/>
    <w:rsid w:val="00D35F82"/>
    <w:rsid w:val="00D50DAC"/>
    <w:rsid w:val="00D619E1"/>
    <w:rsid w:val="00D67AC7"/>
    <w:rsid w:val="00E04F7F"/>
    <w:rsid w:val="00E07AD1"/>
    <w:rsid w:val="00E1284D"/>
    <w:rsid w:val="00E70782"/>
    <w:rsid w:val="00E83E7E"/>
    <w:rsid w:val="00E96498"/>
    <w:rsid w:val="00EA1762"/>
    <w:rsid w:val="00EF5FA7"/>
    <w:rsid w:val="00F17519"/>
    <w:rsid w:val="00F20649"/>
    <w:rsid w:val="00F249EA"/>
    <w:rsid w:val="00F267E4"/>
    <w:rsid w:val="00F41A00"/>
    <w:rsid w:val="00F50657"/>
    <w:rsid w:val="00FA5523"/>
    <w:rsid w:val="00FA5FDD"/>
    <w:rsid w:val="00FE2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19463"/>
  <w15:chartTrackingRefBased/>
  <w15:docId w15:val="{022D2D46-409F-FE42-980A-93427230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8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8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8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8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826"/>
    <w:rPr>
      <w:rFonts w:eastAsiaTheme="majorEastAsia" w:cstheme="majorBidi"/>
      <w:color w:val="272727" w:themeColor="text1" w:themeTint="D8"/>
    </w:rPr>
  </w:style>
  <w:style w:type="paragraph" w:styleId="Title">
    <w:name w:val="Title"/>
    <w:basedOn w:val="Normal"/>
    <w:next w:val="Normal"/>
    <w:link w:val="TitleChar"/>
    <w:uiPriority w:val="10"/>
    <w:qFormat/>
    <w:rsid w:val="00B778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8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8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7826"/>
    <w:rPr>
      <w:i/>
      <w:iCs/>
      <w:color w:val="404040" w:themeColor="text1" w:themeTint="BF"/>
    </w:rPr>
  </w:style>
  <w:style w:type="paragraph" w:styleId="ListParagraph">
    <w:name w:val="List Paragraph"/>
    <w:basedOn w:val="Normal"/>
    <w:uiPriority w:val="34"/>
    <w:qFormat/>
    <w:rsid w:val="00B77826"/>
    <w:pPr>
      <w:ind w:left="720"/>
      <w:contextualSpacing/>
    </w:pPr>
  </w:style>
  <w:style w:type="character" w:styleId="IntenseEmphasis">
    <w:name w:val="Intense Emphasis"/>
    <w:basedOn w:val="DefaultParagraphFont"/>
    <w:uiPriority w:val="21"/>
    <w:qFormat/>
    <w:rsid w:val="00B77826"/>
    <w:rPr>
      <w:i/>
      <w:iCs/>
      <w:color w:val="0F4761" w:themeColor="accent1" w:themeShade="BF"/>
    </w:rPr>
  </w:style>
  <w:style w:type="paragraph" w:styleId="IntenseQuote">
    <w:name w:val="Intense Quote"/>
    <w:basedOn w:val="Normal"/>
    <w:next w:val="Normal"/>
    <w:link w:val="IntenseQuoteChar"/>
    <w:uiPriority w:val="30"/>
    <w:qFormat/>
    <w:rsid w:val="00B77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826"/>
    <w:rPr>
      <w:i/>
      <w:iCs/>
      <w:color w:val="0F4761" w:themeColor="accent1" w:themeShade="BF"/>
    </w:rPr>
  </w:style>
  <w:style w:type="character" w:styleId="IntenseReference">
    <w:name w:val="Intense Reference"/>
    <w:basedOn w:val="DefaultParagraphFont"/>
    <w:uiPriority w:val="32"/>
    <w:qFormat/>
    <w:rsid w:val="00B77826"/>
    <w:rPr>
      <w:b/>
      <w:bCs/>
      <w:smallCaps/>
      <w:color w:val="0F4761" w:themeColor="accent1" w:themeShade="BF"/>
      <w:spacing w:val="5"/>
    </w:rPr>
  </w:style>
  <w:style w:type="paragraph" w:customStyle="1" w:styleId="font-claude-response-body">
    <w:name w:val="font-claude-response-body"/>
    <w:basedOn w:val="Normal"/>
    <w:rsid w:val="00B7782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77826"/>
    <w:rPr>
      <w:b/>
      <w:bCs/>
    </w:rPr>
  </w:style>
  <w:style w:type="character" w:styleId="Emphasis">
    <w:name w:val="Emphasis"/>
    <w:basedOn w:val="DefaultParagraphFont"/>
    <w:uiPriority w:val="20"/>
    <w:qFormat/>
    <w:rsid w:val="00B778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5257</Characters>
  <Application>Microsoft Office Word</Application>
  <DocSecurity>0</DocSecurity>
  <Lines>104</Lines>
  <Paragraphs>54</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Maria-Elena Lukeides</dc:creator>
  <cp:keywords/>
  <dc:description/>
  <cp:lastModifiedBy>Maria-Elena Lukeides</cp:lastModifiedBy>
  <cp:revision>1</cp:revision>
  <dcterms:created xsi:type="dcterms:W3CDTF">2026-07-20T00:13:00Z</dcterms:created>
  <dcterms:modified xsi:type="dcterms:W3CDTF">2026-07-20T00:14:00Z</dcterms:modified>
</cp:coreProperties>
</file>